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D4C" w:rsidRDefault="001F2D80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B81D4C" w:rsidRDefault="001F2D8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ПРОЄКТ</w:t>
                  </w: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B81D4C" w:rsidRDefault="00B81D4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D4C" w:rsidRDefault="001F2D80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B81D4C" w:rsidRDefault="00B81D4C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B81D4C" w:rsidRDefault="001F2D80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B81D4C" w:rsidRDefault="00B81D4C">
      <w:pPr>
        <w:jc w:val="center"/>
        <w:rPr>
          <w:color w:val="000000"/>
          <w:sz w:val="16"/>
          <w:szCs w:val="16"/>
          <w:lang w:val="uk-UA"/>
        </w:rPr>
      </w:pPr>
    </w:p>
    <w:p w:rsidR="00B81D4C" w:rsidRDefault="001F2D80"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 w:rsidR="00B81D4C" w:rsidRDefault="001F2D80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B81D4C" w:rsidRDefault="00B81D4C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B81D4C" w:rsidRDefault="001F2D80"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B81D4C" w:rsidRDefault="00B81D4C">
      <w:pPr>
        <w:jc w:val="center"/>
        <w:rPr>
          <w:color w:val="000000"/>
          <w:sz w:val="22"/>
          <w:szCs w:val="22"/>
          <w:lang w:val="uk-UA"/>
        </w:rPr>
      </w:pPr>
    </w:p>
    <w:p w:rsidR="00B81D4C" w:rsidRDefault="001F2D8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____________ № _______</w:t>
      </w:r>
    </w:p>
    <w:p w:rsidR="00B81D4C" w:rsidRDefault="00B81D4C">
      <w:pPr>
        <w:jc w:val="center"/>
        <w:rPr>
          <w:color w:val="000000"/>
          <w:sz w:val="16"/>
          <w:szCs w:val="16"/>
          <w:lang w:val="uk-UA"/>
        </w:rPr>
      </w:pPr>
    </w:p>
    <w:p w:rsidR="00B81D4C" w:rsidRDefault="001F2D80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547FCC" w:rsidRDefault="00547FCC" w:rsidP="00547F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«Програму розвитку </w:t>
      </w:r>
      <w:proofErr w:type="spellStart"/>
      <w:r>
        <w:rPr>
          <w:sz w:val="28"/>
          <w:szCs w:val="28"/>
          <w:lang w:val="uk-UA"/>
        </w:rPr>
        <w:t>дитячо</w:t>
      </w:r>
      <w:proofErr w:type="spellEnd"/>
      <w:r>
        <w:rPr>
          <w:sz w:val="28"/>
          <w:szCs w:val="28"/>
          <w:lang w:val="uk-UA"/>
        </w:rPr>
        <w:t xml:space="preserve"> - юнацького</w:t>
      </w:r>
    </w:p>
    <w:p w:rsidR="00547FCC" w:rsidRPr="00D145E6" w:rsidRDefault="00547FCC" w:rsidP="00547F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футболу в Хмельницькій області на 2021-2025 роки»</w:t>
      </w:r>
    </w:p>
    <w:p w:rsidR="00547FCC" w:rsidRPr="00D145E6" w:rsidRDefault="00547FCC" w:rsidP="00547FCC">
      <w:pPr>
        <w:rPr>
          <w:sz w:val="28"/>
          <w:szCs w:val="28"/>
          <w:lang w:val="uk-UA"/>
        </w:rPr>
      </w:pPr>
    </w:p>
    <w:p w:rsidR="00547FCC" w:rsidRPr="00D145E6" w:rsidRDefault="00547FCC" w:rsidP="00547FCC">
      <w:pPr>
        <w:rPr>
          <w:sz w:val="28"/>
          <w:szCs w:val="28"/>
          <w:lang w:val="uk-UA"/>
        </w:rPr>
      </w:pPr>
    </w:p>
    <w:p w:rsidR="00547FCC" w:rsidRPr="00005A06" w:rsidRDefault="00547FCC" w:rsidP="00547FCC">
      <w:pPr>
        <w:pStyle w:val="ac"/>
        <w:tabs>
          <w:tab w:val="left" w:pos="960"/>
        </w:tabs>
        <w:ind w:left="0" w:firstLine="283"/>
        <w:jc w:val="both"/>
        <w:rPr>
          <w:sz w:val="28"/>
          <w:szCs w:val="28"/>
          <w:lang w:val="uk-UA"/>
        </w:rPr>
      </w:pPr>
      <w:r w:rsidRPr="00F3145D">
        <w:rPr>
          <w:szCs w:val="28"/>
          <w:lang w:val="uk-UA"/>
        </w:rPr>
        <w:tab/>
      </w:r>
      <w:bookmarkStart w:id="0" w:name="_GoBack"/>
      <w:bookmarkEnd w:id="0"/>
      <w:r>
        <w:rPr>
          <w:sz w:val="28"/>
          <w:szCs w:val="28"/>
          <w:lang w:val="uk-UA"/>
        </w:rPr>
        <w:t>Розглянувши</w:t>
      </w:r>
      <w:r w:rsidRPr="00005A06">
        <w:rPr>
          <w:sz w:val="28"/>
          <w:szCs w:val="28"/>
          <w:lang w:val="uk-UA"/>
        </w:rPr>
        <w:t xml:space="preserve"> подання голови </w:t>
      </w:r>
      <w:r>
        <w:rPr>
          <w:sz w:val="28"/>
          <w:szCs w:val="28"/>
          <w:lang w:val="uk-UA"/>
        </w:rPr>
        <w:t xml:space="preserve">Хмельницької </w:t>
      </w:r>
      <w:r w:rsidRPr="00005A06">
        <w:rPr>
          <w:sz w:val="28"/>
          <w:szCs w:val="28"/>
          <w:lang w:val="uk-UA"/>
        </w:rPr>
        <w:t>облас</w:t>
      </w:r>
      <w:r>
        <w:rPr>
          <w:sz w:val="28"/>
          <w:szCs w:val="28"/>
          <w:lang w:val="uk-UA"/>
        </w:rPr>
        <w:t xml:space="preserve">ної державної адміністрації та керуючись пунктом 16 частини першої статті 43 </w:t>
      </w:r>
      <w:r w:rsidRPr="00005A06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z w:val="28"/>
          <w:szCs w:val="28"/>
          <w:lang w:val="uk-UA"/>
        </w:rPr>
        <w:t>обласна рада</w:t>
      </w:r>
      <w:r w:rsidRPr="00005A06">
        <w:rPr>
          <w:sz w:val="28"/>
          <w:szCs w:val="28"/>
          <w:lang w:val="uk-UA"/>
        </w:rPr>
        <w:t xml:space="preserve">  </w:t>
      </w:r>
    </w:p>
    <w:p w:rsidR="00547FCC" w:rsidRPr="00D145E6" w:rsidRDefault="00547FCC" w:rsidP="00547FCC">
      <w:pPr>
        <w:pStyle w:val="a3"/>
        <w:rPr>
          <w:szCs w:val="28"/>
        </w:rPr>
      </w:pPr>
    </w:p>
    <w:p w:rsidR="00547FCC" w:rsidRPr="00D145E6" w:rsidRDefault="00547FCC" w:rsidP="00547FCC">
      <w:pPr>
        <w:pStyle w:val="a3"/>
        <w:rPr>
          <w:szCs w:val="28"/>
        </w:rPr>
      </w:pPr>
      <w:r w:rsidRPr="00D145E6">
        <w:rPr>
          <w:szCs w:val="28"/>
        </w:rPr>
        <w:t>ВИРІШИЛА:</w:t>
      </w:r>
    </w:p>
    <w:p w:rsidR="00547FCC" w:rsidRPr="00D145E6" w:rsidRDefault="00547FCC" w:rsidP="00547FCC">
      <w:pPr>
        <w:jc w:val="both"/>
        <w:rPr>
          <w:sz w:val="28"/>
          <w:szCs w:val="28"/>
          <w:lang w:val="uk-UA"/>
        </w:rPr>
      </w:pPr>
    </w:p>
    <w:p w:rsidR="00547FCC" w:rsidRDefault="00547FCC" w:rsidP="00547FCC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«Програму розвитку </w:t>
      </w:r>
      <w:proofErr w:type="spellStart"/>
      <w:r>
        <w:rPr>
          <w:sz w:val="28"/>
          <w:szCs w:val="28"/>
          <w:lang w:val="uk-UA"/>
        </w:rPr>
        <w:t>дитячо</w:t>
      </w:r>
      <w:proofErr w:type="spellEnd"/>
      <w:r>
        <w:rPr>
          <w:sz w:val="28"/>
          <w:szCs w:val="28"/>
          <w:lang w:val="uk-UA"/>
        </w:rPr>
        <w:t>– юнацького футболу в Хмельницькій області на 2021-2025 роки» (далі – Програма, додається).</w:t>
      </w:r>
    </w:p>
    <w:p w:rsidR="00547FCC" w:rsidRDefault="00547FCC" w:rsidP="00547FCC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</w:t>
      </w:r>
      <w:r>
        <w:rPr>
          <w:sz w:val="28"/>
          <w:szCs w:val="28"/>
          <w:lang w:val="uk-UA"/>
        </w:rPr>
        <w:t xml:space="preserve"> управлінню молоді і спорту обласної державної адміністрації здійснювати координацію роботи з виконання завдань і заходів Програми.</w:t>
      </w:r>
    </w:p>
    <w:p w:rsidR="00547FCC" w:rsidRDefault="00547FCC" w:rsidP="00547FCC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</w:t>
      </w:r>
      <w:r>
        <w:rPr>
          <w:sz w:val="28"/>
          <w:szCs w:val="28"/>
          <w:lang w:val="uk-UA"/>
        </w:rPr>
        <w:t xml:space="preserve"> обласній державній адміністрації щорічно інформувати обласну раду про хід виконання Програми.</w:t>
      </w:r>
    </w:p>
    <w:p w:rsidR="00547FCC" w:rsidRPr="00D145E6" w:rsidRDefault="00547FCC" w:rsidP="00547FCC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рішення покласти на заступника голови обласної ради і постійну комісію обласної ради з питань охорони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 w:rsidRPr="008A7041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я, соціально політики, освіти, науки, культури, релігії, молоді та спорту.</w:t>
      </w:r>
    </w:p>
    <w:p w:rsidR="00547FCC" w:rsidRDefault="00547FCC" w:rsidP="00547FCC">
      <w:pPr>
        <w:jc w:val="both"/>
        <w:rPr>
          <w:sz w:val="28"/>
          <w:szCs w:val="28"/>
          <w:lang w:val="uk-UA"/>
        </w:rPr>
      </w:pPr>
    </w:p>
    <w:p w:rsidR="00547FCC" w:rsidRDefault="00547FCC" w:rsidP="00547FCC">
      <w:pPr>
        <w:jc w:val="both"/>
        <w:rPr>
          <w:sz w:val="28"/>
          <w:szCs w:val="28"/>
          <w:lang w:val="uk-UA"/>
        </w:rPr>
      </w:pPr>
    </w:p>
    <w:p w:rsidR="00547FCC" w:rsidRPr="00D145E6" w:rsidRDefault="00547FCC" w:rsidP="00547FCC">
      <w:pPr>
        <w:jc w:val="both"/>
        <w:rPr>
          <w:sz w:val="28"/>
          <w:szCs w:val="28"/>
          <w:lang w:val="uk-UA"/>
        </w:rPr>
      </w:pPr>
    </w:p>
    <w:p w:rsidR="00547FCC" w:rsidRDefault="00547FCC" w:rsidP="00547FCC">
      <w:pPr>
        <w:jc w:val="both"/>
        <w:rPr>
          <w:sz w:val="28"/>
          <w:szCs w:val="28"/>
          <w:lang w:val="uk-UA"/>
        </w:rPr>
      </w:pPr>
    </w:p>
    <w:p w:rsidR="00547FCC" w:rsidRDefault="00547FCC" w:rsidP="00547FCC">
      <w:pPr>
        <w:jc w:val="both"/>
        <w:rPr>
          <w:sz w:val="28"/>
          <w:szCs w:val="28"/>
          <w:lang w:val="uk-UA"/>
        </w:rPr>
      </w:pPr>
    </w:p>
    <w:p w:rsidR="00547FCC" w:rsidRPr="00547FCC" w:rsidRDefault="00547FCC" w:rsidP="00547FCC">
      <w:pPr>
        <w:pStyle w:val="1"/>
        <w:jc w:val="left"/>
        <w:rPr>
          <w:rFonts w:ascii="Times New Roman" w:hAnsi="Times New Roman"/>
          <w:b w:val="0"/>
          <w:sz w:val="28"/>
          <w:szCs w:val="28"/>
          <w:lang w:val="uk-UA"/>
        </w:rPr>
      </w:pPr>
      <w:r w:rsidRPr="00547FCC">
        <w:rPr>
          <w:rFonts w:ascii="Times New Roman" w:hAnsi="Times New Roman"/>
          <w:b w:val="0"/>
          <w:sz w:val="28"/>
          <w:szCs w:val="28"/>
          <w:lang w:val="uk-UA"/>
        </w:rPr>
        <w:t>Голова ради</w:t>
      </w:r>
      <w:r w:rsidRPr="00547FCC">
        <w:rPr>
          <w:rFonts w:ascii="Times New Roman" w:hAnsi="Times New Roman"/>
          <w:b w:val="0"/>
          <w:sz w:val="28"/>
          <w:szCs w:val="28"/>
          <w:lang w:val="uk-UA"/>
        </w:rPr>
        <w:tab/>
      </w:r>
      <w:r w:rsidRPr="00547FCC">
        <w:rPr>
          <w:rFonts w:ascii="Times New Roman" w:hAnsi="Times New Roman"/>
          <w:b w:val="0"/>
          <w:sz w:val="28"/>
          <w:szCs w:val="28"/>
          <w:lang w:val="uk-UA"/>
        </w:rPr>
        <w:tab/>
      </w:r>
      <w:r w:rsidRPr="00547FCC">
        <w:rPr>
          <w:rFonts w:ascii="Times New Roman" w:hAnsi="Times New Roman"/>
          <w:b w:val="0"/>
          <w:sz w:val="28"/>
          <w:szCs w:val="28"/>
          <w:lang w:val="uk-UA"/>
        </w:rPr>
        <w:tab/>
      </w:r>
      <w:r w:rsidRPr="00547FCC">
        <w:rPr>
          <w:rFonts w:ascii="Times New Roman" w:hAnsi="Times New Roman"/>
          <w:b w:val="0"/>
          <w:sz w:val="28"/>
          <w:szCs w:val="28"/>
          <w:lang w:val="uk-UA"/>
        </w:rPr>
        <w:tab/>
      </w:r>
      <w:r w:rsidRPr="00547FCC">
        <w:rPr>
          <w:rFonts w:ascii="Times New Roman" w:hAnsi="Times New Roman"/>
          <w:b w:val="0"/>
          <w:sz w:val="28"/>
          <w:szCs w:val="28"/>
          <w:lang w:val="uk-UA"/>
        </w:rPr>
        <w:tab/>
      </w:r>
      <w:r w:rsidRPr="00547FCC">
        <w:rPr>
          <w:rFonts w:ascii="Times New Roman" w:hAnsi="Times New Roman"/>
          <w:b w:val="0"/>
          <w:sz w:val="28"/>
          <w:szCs w:val="28"/>
          <w:lang w:val="uk-UA"/>
        </w:rPr>
        <w:tab/>
        <w:t xml:space="preserve">                   Віолета ЛАБАЗЮК</w:t>
      </w:r>
    </w:p>
    <w:p w:rsidR="00547FCC" w:rsidRDefault="00547FCC" w:rsidP="00547FCC">
      <w:pPr>
        <w:rPr>
          <w:lang w:val="uk-UA"/>
        </w:rPr>
      </w:pPr>
    </w:p>
    <w:p w:rsidR="00547FCC" w:rsidRDefault="00547FCC" w:rsidP="00547FCC">
      <w:pPr>
        <w:rPr>
          <w:lang w:val="uk-UA"/>
        </w:rPr>
      </w:pPr>
    </w:p>
    <w:p w:rsidR="00547FCC" w:rsidRDefault="00547FCC" w:rsidP="00547FCC">
      <w:pPr>
        <w:rPr>
          <w:lang w:val="uk-UA"/>
        </w:rPr>
      </w:pPr>
    </w:p>
    <w:p w:rsidR="00547FCC" w:rsidRDefault="00547FCC" w:rsidP="00547FCC">
      <w:pPr>
        <w:rPr>
          <w:lang w:val="uk-UA"/>
        </w:rPr>
      </w:pPr>
    </w:p>
    <w:p w:rsidR="00547FCC" w:rsidRDefault="00547FCC" w:rsidP="00547FCC">
      <w:pPr>
        <w:rPr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p w:rsidR="00B81D4C" w:rsidRDefault="00B81D4C">
      <w:pPr>
        <w:jc w:val="center"/>
        <w:rPr>
          <w:color w:val="000000"/>
          <w:sz w:val="28"/>
          <w:szCs w:val="28"/>
          <w:lang w:val="uk-UA"/>
        </w:rPr>
      </w:pPr>
    </w:p>
    <w:sectPr w:rsidR="00B81D4C"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D80" w:rsidRDefault="001F2D80">
      <w:r>
        <w:separator/>
      </w:r>
    </w:p>
  </w:endnote>
  <w:endnote w:type="continuationSeparator" w:id="0">
    <w:p w:rsidR="001F2D80" w:rsidRDefault="001F2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159806"/>
      <w:docPartObj>
        <w:docPartGallery w:val="Page Numbers (Bottom of Page)"/>
        <w:docPartUnique/>
      </w:docPartObj>
    </w:sdtPr>
    <w:sdtEndPr/>
    <w:sdtContent>
      <w:p w:rsidR="00B81D4C" w:rsidRDefault="001F2D8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B81D4C" w:rsidRDefault="00B81D4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D80" w:rsidRDefault="001F2D80">
      <w:r>
        <w:separator/>
      </w:r>
    </w:p>
  </w:footnote>
  <w:footnote w:type="continuationSeparator" w:id="0">
    <w:p w:rsidR="001F2D80" w:rsidRDefault="001F2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D4987"/>
    <w:multiLevelType w:val="hybridMultilevel"/>
    <w:tmpl w:val="F6721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2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1D4C"/>
    <w:rsid w:val="001F2D80"/>
    <w:rsid w:val="00547FCC"/>
    <w:rsid w:val="00B8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937F783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ody Text Indent"/>
    <w:basedOn w:val="a"/>
    <w:link w:val="ad"/>
    <w:uiPriority w:val="99"/>
    <w:rsid w:val="00547FCC"/>
    <w:pPr>
      <w:spacing w:after="120"/>
      <w:ind w:left="283"/>
    </w:pPr>
  </w:style>
  <w:style w:type="character" w:customStyle="1" w:styleId="ad">
    <w:name w:val="Основний текст з відступом Знак"/>
    <w:basedOn w:val="a0"/>
    <w:link w:val="ac"/>
    <w:uiPriority w:val="99"/>
    <w:rsid w:val="00547FC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89C8D-D263-4B19-819A-BEC63D04D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4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Левицька</cp:lastModifiedBy>
  <cp:revision>36</cp:revision>
  <cp:lastPrinted>2018-03-01T12:27:00Z</cp:lastPrinted>
  <dcterms:created xsi:type="dcterms:W3CDTF">2018-02-07T14:32:00Z</dcterms:created>
  <dcterms:modified xsi:type="dcterms:W3CDTF">2021-05-21T13:13:00Z</dcterms:modified>
</cp:coreProperties>
</file>